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96080" w14:textId="77777777" w:rsidR="00EC5D1A" w:rsidRDefault="00EC5D1A" w:rsidP="00EC5D1A"/>
    <w:p w14:paraId="15D7CF04" w14:textId="5C8F0844" w:rsidR="00EC5D1A" w:rsidRPr="00EC5D1A" w:rsidRDefault="00EC5D1A" w:rsidP="00EC5D1A">
      <w:pPr>
        <w:pStyle w:val="ListParagraph"/>
        <w:numPr>
          <w:ilvl w:val="0"/>
          <w:numId w:val="5"/>
        </w:numPr>
        <w:rPr>
          <w:rFonts w:ascii="Arial" w:hAnsi="Arial" w:cs="Arial"/>
        </w:rPr>
      </w:pPr>
      <w:r w:rsidRPr="00EC5D1A">
        <w:rPr>
          <w:rFonts w:ascii="Arial" w:hAnsi="Arial" w:cs="Arial"/>
        </w:rPr>
        <w:t xml:space="preserve">What’s better than visibility into all your files on one screen? Having easy, one-click access to the property addresses, map links and closing dates for those files, too! We’ve got all that and more! Watch a quick video for more information. </w:t>
      </w:r>
      <w:r>
        <w:rPr>
          <w:rFonts w:ascii="Arial" w:hAnsi="Arial" w:cs="Arial"/>
        </w:rPr>
        <w:br/>
      </w:r>
    </w:p>
    <w:p w14:paraId="132D8EFE" w14:textId="763D092B" w:rsidR="00EC5D1A" w:rsidRPr="00EC5D1A" w:rsidRDefault="00EC5D1A" w:rsidP="00EC5D1A">
      <w:pPr>
        <w:pStyle w:val="ListParagraph"/>
        <w:numPr>
          <w:ilvl w:val="0"/>
          <w:numId w:val="5"/>
        </w:numPr>
        <w:rPr>
          <w:rFonts w:ascii="Arial" w:hAnsi="Arial" w:cs="Arial"/>
        </w:rPr>
      </w:pPr>
      <w:r w:rsidRPr="00EC5D1A">
        <w:rPr>
          <w:rFonts w:ascii="Arial" w:hAnsi="Arial" w:cs="Arial"/>
        </w:rPr>
        <w:t xml:space="preserve">We know how important it is to stay in the loop as important closing milestones are reached on your files and our new closing technology lets you choose how to receive updates, so you stay on top of how each of your files is progressing. We can’t wait to tell you more! </w:t>
      </w:r>
      <w:r w:rsidRPr="00EC5D1A">
        <w:rPr>
          <w:rFonts w:ascii="MS Gothic" w:eastAsia="MS Gothic" w:hAnsi="MS Gothic" w:cs="MS Gothic" w:hint="eastAsia"/>
        </w:rPr>
        <w:t> </w:t>
      </w:r>
      <w:r>
        <w:rPr>
          <w:rFonts w:ascii="MS Gothic" w:eastAsia="MS Gothic" w:hAnsi="MS Gothic" w:cs="MS Gothic"/>
        </w:rPr>
        <w:br/>
      </w:r>
    </w:p>
    <w:p w14:paraId="55D36523" w14:textId="1E95A91D" w:rsidR="00EC5D1A" w:rsidRPr="00EC5D1A" w:rsidRDefault="00EC5D1A" w:rsidP="00EC5D1A">
      <w:pPr>
        <w:pStyle w:val="ListParagraph"/>
        <w:numPr>
          <w:ilvl w:val="0"/>
          <w:numId w:val="5"/>
        </w:numPr>
        <w:rPr>
          <w:rFonts w:ascii="Arial" w:hAnsi="Arial" w:cs="Arial"/>
        </w:rPr>
      </w:pPr>
      <w:r w:rsidRPr="00EC5D1A">
        <w:rPr>
          <w:rFonts w:ascii="Arial" w:hAnsi="Arial" w:cs="Arial"/>
        </w:rPr>
        <w:t xml:space="preserve">Now, one click adds critical closing details on your calendar. Sound too good to be true? Not with our new closing technology. Let us show you how we’re making it easier than ever to do business with us. </w:t>
      </w:r>
      <w:r>
        <w:rPr>
          <w:rFonts w:ascii="Arial" w:hAnsi="Arial" w:cs="Arial"/>
        </w:rPr>
        <w:br/>
      </w:r>
    </w:p>
    <w:p w14:paraId="29DBD8C4" w14:textId="6E8585FD" w:rsidR="00EC5D1A" w:rsidRPr="00EC5D1A" w:rsidRDefault="00EC5D1A" w:rsidP="00EC5D1A">
      <w:pPr>
        <w:pStyle w:val="ListParagraph"/>
        <w:numPr>
          <w:ilvl w:val="0"/>
          <w:numId w:val="5"/>
        </w:numPr>
        <w:rPr>
          <w:rFonts w:ascii="Arial" w:hAnsi="Arial" w:cs="Arial"/>
        </w:rPr>
      </w:pPr>
      <w:r w:rsidRPr="00EC5D1A">
        <w:rPr>
          <w:rFonts w:ascii="Arial" w:hAnsi="Arial" w:cs="Arial"/>
        </w:rPr>
        <w:t xml:space="preserve">Realtor.com reveals 96% of you use a mobile device to save time during the workday and Title Company Name gets it! Our closing tool offers at-a-glance order progress, easy access to closing docs, </w:t>
      </w:r>
      <w:proofErr w:type="spellStart"/>
      <w:r w:rsidRPr="00EC5D1A">
        <w:rPr>
          <w:rFonts w:ascii="Arial" w:hAnsi="Arial" w:cs="Arial"/>
        </w:rPr>
        <w:t>eSigning</w:t>
      </w:r>
      <w:proofErr w:type="spellEnd"/>
      <w:r w:rsidRPr="00EC5D1A">
        <w:rPr>
          <w:rFonts w:ascii="Arial" w:hAnsi="Arial" w:cs="Arial"/>
        </w:rPr>
        <w:t xml:space="preserve"> and more - saving valuable time from the convenience of your phone or tablet. </w:t>
      </w:r>
      <w:r>
        <w:rPr>
          <w:rFonts w:ascii="Arial" w:hAnsi="Arial" w:cs="Arial"/>
        </w:rPr>
        <w:br/>
      </w:r>
    </w:p>
    <w:p w14:paraId="7217A400" w14:textId="13722D8E" w:rsidR="00EC5D1A" w:rsidRPr="00EC5D1A" w:rsidRDefault="00EC5D1A" w:rsidP="00EC5D1A">
      <w:pPr>
        <w:pStyle w:val="ListParagraph"/>
        <w:numPr>
          <w:ilvl w:val="0"/>
          <w:numId w:val="5"/>
        </w:numPr>
        <w:rPr>
          <w:rFonts w:ascii="Arial" w:hAnsi="Arial" w:cs="Arial"/>
        </w:rPr>
      </w:pPr>
      <w:r w:rsidRPr="00EC5D1A">
        <w:rPr>
          <w:rFonts w:ascii="Arial" w:hAnsi="Arial" w:cs="Arial"/>
        </w:rPr>
        <w:t xml:space="preserve">The FBI estimated $1.77 </w:t>
      </w:r>
      <w:proofErr w:type="spellStart"/>
      <w:r w:rsidRPr="00EC5D1A">
        <w:rPr>
          <w:rFonts w:ascii="Arial" w:hAnsi="Arial" w:cs="Arial"/>
        </w:rPr>
        <w:t>bil</w:t>
      </w:r>
      <w:proofErr w:type="spellEnd"/>
      <w:r w:rsidRPr="00EC5D1A">
        <w:rPr>
          <w:rFonts w:ascii="Arial" w:hAnsi="Arial" w:cs="Arial"/>
        </w:rPr>
        <w:t>. in losses from wire transfer fraud. We work hard to ensure you aren’t a victim of this cybercrime with closing technology that offers a secure location for wiring instructions so you can protect yourself and your customers!</w:t>
      </w:r>
      <w:r>
        <w:rPr>
          <w:rFonts w:ascii="Arial" w:hAnsi="Arial" w:cs="Arial"/>
        </w:rPr>
        <w:br/>
      </w:r>
    </w:p>
    <w:p w14:paraId="0FFB9B2D" w14:textId="2409412D" w:rsidR="00EC5D1A" w:rsidRPr="00EC5D1A" w:rsidRDefault="00EC5D1A" w:rsidP="00EC5D1A">
      <w:pPr>
        <w:pStyle w:val="ListParagraph"/>
        <w:numPr>
          <w:ilvl w:val="0"/>
          <w:numId w:val="5"/>
        </w:numPr>
        <w:rPr>
          <w:rFonts w:ascii="Arial" w:hAnsi="Arial" w:cs="Arial"/>
        </w:rPr>
      </w:pPr>
      <w:r w:rsidRPr="00EC5D1A">
        <w:rPr>
          <w:rFonts w:ascii="Arial" w:hAnsi="Arial" w:cs="Arial"/>
        </w:rPr>
        <w:t>We know you want the very best closing experience for your customers, and we can help! With our new closing tool your clients can review and sign non-notarized, pre-closing documents, at their convenience, from the comfort and safety of their homes! Let us show you how</w:t>
      </w:r>
      <w:r>
        <w:rPr>
          <w:rFonts w:ascii="Arial" w:hAnsi="Arial" w:cs="Arial"/>
        </w:rPr>
        <w:t>.</w:t>
      </w:r>
      <w:r>
        <w:rPr>
          <w:rFonts w:ascii="Arial" w:hAnsi="Arial" w:cs="Arial"/>
        </w:rPr>
        <w:br/>
      </w:r>
    </w:p>
    <w:p w14:paraId="424CD2E6" w14:textId="427CB489" w:rsidR="005E14CC" w:rsidRPr="00EC5D1A" w:rsidRDefault="00EC5D1A" w:rsidP="00EC5D1A">
      <w:pPr>
        <w:pStyle w:val="ListParagraph"/>
        <w:numPr>
          <w:ilvl w:val="0"/>
          <w:numId w:val="5"/>
        </w:numPr>
        <w:rPr>
          <w:rFonts w:ascii="Arial" w:hAnsi="Arial" w:cs="Arial"/>
        </w:rPr>
      </w:pPr>
      <w:r w:rsidRPr="00EC5D1A">
        <w:rPr>
          <w:rFonts w:ascii="Arial" w:hAnsi="Arial" w:cs="Arial"/>
        </w:rPr>
        <w:t>Consumers demands convenient, secure, readily available access to information…and their real estate closing is no exception. See how our new closing tool gives your customers timely visibility into all of the important details about their closing from their phone or tablet!</w:t>
      </w:r>
    </w:p>
    <w:p w14:paraId="73CA2D94" w14:textId="77777777" w:rsidR="005E14CC" w:rsidRPr="00EC5D1A" w:rsidRDefault="005E14CC">
      <w:pPr>
        <w:rPr>
          <w:rFonts w:ascii="Arial" w:hAnsi="Arial" w:cs="Arial"/>
        </w:rPr>
      </w:pPr>
    </w:p>
    <w:p w14:paraId="42ABF3A1" w14:textId="05FE63D9" w:rsidR="00EC3819" w:rsidRDefault="00EC3819">
      <w:r>
        <w:t xml:space="preserve"> </w:t>
      </w:r>
    </w:p>
    <w:p w14:paraId="0F90E839" w14:textId="77777777" w:rsidR="00EC3819" w:rsidRDefault="00EC3819"/>
    <w:p w14:paraId="3FB4BC5E" w14:textId="77777777" w:rsidR="002835C1" w:rsidRDefault="002835C1"/>
    <w:p w14:paraId="5A5E1538" w14:textId="6660FA9B" w:rsidR="002835C1" w:rsidRDefault="002835C1"/>
    <w:p w14:paraId="317AF06A" w14:textId="77777777" w:rsidR="002835C1" w:rsidRDefault="002835C1"/>
    <w:sectPr w:rsidR="002835C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2A1E3" w14:textId="77777777" w:rsidR="001605E4" w:rsidRDefault="001605E4" w:rsidP="00EC5D1A">
      <w:pPr>
        <w:spacing w:after="0" w:line="240" w:lineRule="auto"/>
      </w:pPr>
      <w:r>
        <w:separator/>
      </w:r>
    </w:p>
  </w:endnote>
  <w:endnote w:type="continuationSeparator" w:id="0">
    <w:p w14:paraId="529B941C" w14:textId="77777777" w:rsidR="001605E4" w:rsidRDefault="001605E4" w:rsidP="00EC5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E19C2" w14:textId="77777777" w:rsidR="001605E4" w:rsidRDefault="001605E4" w:rsidP="00EC5D1A">
      <w:pPr>
        <w:spacing w:after="0" w:line="240" w:lineRule="auto"/>
      </w:pPr>
      <w:r>
        <w:separator/>
      </w:r>
    </w:p>
  </w:footnote>
  <w:footnote w:type="continuationSeparator" w:id="0">
    <w:p w14:paraId="384615EC" w14:textId="77777777" w:rsidR="001605E4" w:rsidRDefault="001605E4" w:rsidP="00EC5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EB929" w14:textId="2CCD56FE" w:rsidR="00EC5D1A" w:rsidRDefault="00EC5D1A" w:rsidP="00EC5D1A">
    <w:pPr>
      <w:pStyle w:val="Header"/>
      <w:tabs>
        <w:tab w:val="clear" w:pos="4680"/>
        <w:tab w:val="clear" w:pos="9360"/>
        <w:tab w:val="left" w:pos="3516"/>
      </w:tabs>
    </w:pPr>
    <w:r>
      <w:rPr>
        <w:noProof/>
      </w:rPr>
      <w:drawing>
        <wp:inline distT="0" distB="0" distL="0" distR="0" wp14:anchorId="61263370" wp14:editId="14295B78">
          <wp:extent cx="1640068" cy="499730"/>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93741" cy="516084"/>
                  </a:xfrm>
                  <a:prstGeom prst="rect">
                    <a:avLst/>
                  </a:prstGeom>
                </pic:spPr>
              </pic:pic>
            </a:graphicData>
          </a:graphic>
        </wp:inline>
      </w:drawing>
    </w:r>
    <w:r>
      <w:tab/>
    </w:r>
    <w:r>
      <w:tab/>
    </w:r>
    <w:r>
      <w:tab/>
    </w:r>
    <w:r>
      <w:tab/>
    </w:r>
    <w:r>
      <w:tab/>
    </w:r>
    <w:r>
      <w:tab/>
    </w:r>
    <w:r w:rsidRPr="00EC5D1A">
      <w:rPr>
        <w:rFonts w:ascii="Helvetica" w:hAnsi="Helvetica"/>
        <w:color w:val="435189"/>
        <w:sz w:val="28"/>
        <w:szCs w:val="28"/>
      </w:rPr>
      <w:t>Social Media Content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14864"/>
    <w:multiLevelType w:val="hybridMultilevel"/>
    <w:tmpl w:val="D43A54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DA5C7A"/>
    <w:multiLevelType w:val="hybridMultilevel"/>
    <w:tmpl w:val="E18A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8A7C07"/>
    <w:multiLevelType w:val="hybridMultilevel"/>
    <w:tmpl w:val="C114B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267B73"/>
    <w:multiLevelType w:val="hybridMultilevel"/>
    <w:tmpl w:val="9C8C4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B03334"/>
    <w:multiLevelType w:val="hybridMultilevel"/>
    <w:tmpl w:val="5AB689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5C1"/>
    <w:rsid w:val="00080CFF"/>
    <w:rsid w:val="000B1F94"/>
    <w:rsid w:val="001605E4"/>
    <w:rsid w:val="0026727A"/>
    <w:rsid w:val="002835C1"/>
    <w:rsid w:val="002B6E6F"/>
    <w:rsid w:val="00362448"/>
    <w:rsid w:val="0046654F"/>
    <w:rsid w:val="004D5314"/>
    <w:rsid w:val="00501EAB"/>
    <w:rsid w:val="005B25E7"/>
    <w:rsid w:val="005C1F91"/>
    <w:rsid w:val="005E14CC"/>
    <w:rsid w:val="005E389D"/>
    <w:rsid w:val="006C5198"/>
    <w:rsid w:val="006E2161"/>
    <w:rsid w:val="006F4819"/>
    <w:rsid w:val="00737830"/>
    <w:rsid w:val="00797F4B"/>
    <w:rsid w:val="007A692B"/>
    <w:rsid w:val="00886B97"/>
    <w:rsid w:val="0092314B"/>
    <w:rsid w:val="0096373E"/>
    <w:rsid w:val="009D24A9"/>
    <w:rsid w:val="00A0053D"/>
    <w:rsid w:val="00A31970"/>
    <w:rsid w:val="00A54A14"/>
    <w:rsid w:val="00A74B9B"/>
    <w:rsid w:val="00AB1074"/>
    <w:rsid w:val="00AF009F"/>
    <w:rsid w:val="00D46096"/>
    <w:rsid w:val="00E12E06"/>
    <w:rsid w:val="00E46067"/>
    <w:rsid w:val="00E462D5"/>
    <w:rsid w:val="00E56BBB"/>
    <w:rsid w:val="00EC3819"/>
    <w:rsid w:val="00EC5D1A"/>
    <w:rsid w:val="00F32B1D"/>
    <w:rsid w:val="00F92E24"/>
    <w:rsid w:val="00FD5D20"/>
    <w:rsid w:val="00FF2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056D5"/>
  <w15:chartTrackingRefBased/>
  <w15:docId w15:val="{03B729DC-6BC3-4F6B-BC71-B3DE3C52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6B97"/>
    <w:pPr>
      <w:ind w:left="720"/>
      <w:contextualSpacing/>
    </w:pPr>
  </w:style>
  <w:style w:type="paragraph" w:styleId="Header">
    <w:name w:val="header"/>
    <w:basedOn w:val="Normal"/>
    <w:link w:val="HeaderChar"/>
    <w:uiPriority w:val="99"/>
    <w:unhideWhenUsed/>
    <w:rsid w:val="00EC5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D1A"/>
  </w:style>
  <w:style w:type="paragraph" w:styleId="Footer">
    <w:name w:val="footer"/>
    <w:basedOn w:val="Normal"/>
    <w:link w:val="FooterChar"/>
    <w:uiPriority w:val="99"/>
    <w:unhideWhenUsed/>
    <w:rsid w:val="00EC5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McAnally</dc:creator>
  <cp:keywords/>
  <dc:description/>
  <cp:lastModifiedBy>Amy Jackson</cp:lastModifiedBy>
  <cp:revision>2</cp:revision>
  <cp:lastPrinted>2020-08-27T23:51:00Z</cp:lastPrinted>
  <dcterms:created xsi:type="dcterms:W3CDTF">2020-09-17T23:48:00Z</dcterms:created>
  <dcterms:modified xsi:type="dcterms:W3CDTF">2020-09-17T23:48:00Z</dcterms:modified>
</cp:coreProperties>
</file>